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8D4A" w14:textId="3B4DA59F" w:rsidR="001845E8" w:rsidRDefault="001845E8" w:rsidP="001845E8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....../....../........</w:t>
      </w:r>
    </w:p>
    <w:p w14:paraId="0F4EB632" w14:textId="5F0623E6" w:rsidR="001845E8" w:rsidRPr="001845E8" w:rsidRDefault="001845E8" w:rsidP="00DD579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14:paraId="00EB399A" w14:textId="05F7A521" w:rsidR="00FB4BFA" w:rsidRPr="006C035D" w:rsidRDefault="004567BE" w:rsidP="00DD5790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>DUYURU</w:t>
      </w:r>
      <w:r w:rsidR="00DD5790"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 </w:t>
      </w:r>
    </w:p>
    <w:p w14:paraId="480CEE38" w14:textId="42025A9B" w:rsid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14:paraId="4CB45889" w14:textId="72CA1E36" w:rsidR="00FB4BFA" w:rsidRP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FB4BFA">
        <w:rPr>
          <w:rFonts w:ascii="Times New Roman" w:eastAsia="Times New Roman" w:hAnsi="Times New Roman"/>
          <w:b/>
          <w:sz w:val="24"/>
          <w:szCs w:val="24"/>
        </w:rPr>
        <w:t>Konu:</w:t>
      </w:r>
      <w:r w:rsidRPr="00FB4BFA">
        <w:rPr>
          <w:rFonts w:ascii="Times New Roman" w:eastAsia="Times New Roman" w:hAnsi="Times New Roman"/>
          <w:sz w:val="24"/>
          <w:szCs w:val="24"/>
        </w:rPr>
        <w:t xml:space="preserve"> </w:t>
      </w:r>
      <w:r w:rsidR="00783DC6">
        <w:rPr>
          <w:rFonts w:ascii="Times New Roman" w:eastAsia="Times New Roman" w:hAnsi="Times New Roman"/>
          <w:sz w:val="24"/>
          <w:szCs w:val="24"/>
        </w:rPr>
        <w:t xml:space="preserve">Gereksiz Telefon Kullanımı </w:t>
      </w:r>
      <w:r w:rsidR="00BB1C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24B16F" w14:textId="470D7591" w:rsidR="00FB4BFA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43BD67A" w14:textId="77777777" w:rsidR="00FB4BFA" w:rsidRPr="00AF292D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DADB418" w14:textId="12374D3D" w:rsid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51940">
        <w:rPr>
          <w:rFonts w:ascii="Times New Roman" w:hAnsi="Times New Roman" w:cs="Times New Roman"/>
          <w:sz w:val="24"/>
          <w:szCs w:val="24"/>
          <w:lang w:eastAsia="en-US"/>
        </w:rPr>
        <w:t>Sayın ………………………..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  Çalışanları</w:t>
      </w:r>
      <w:r w:rsidRPr="0065194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E9AD86D" w14:textId="77777777" w:rsidR="00651940" w:rsidRP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791BAE" w14:textId="309E0E83" w:rsidR="00DE43E7" w:rsidRDefault="00F70C98" w:rsidP="00BB1CE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Özlük dosyalarında “Telefon Kullanım Yasağı Bildirimi” formu ile </w:t>
      </w:r>
      <w:r w:rsidR="00D5438C" w:rsidRPr="00D5438C">
        <w:rPr>
          <w:rFonts w:ascii="Times New Roman" w:hAnsi="Times New Roman" w:cs="Times New Roman"/>
          <w:sz w:val="24"/>
          <w:szCs w:val="24"/>
          <w:lang w:eastAsia="en-US"/>
        </w:rPr>
        <w:t xml:space="preserve">İş sağlığı ve İş Güvenliği açısından tehlike arz etmesi ve İş verimliliğinin düşmesi nedeniyle; her ne şekilde olursa olsun mola saatleri dışında kişisel cep telefonunda sosyal medya hesaplarında vakit </w:t>
      </w:r>
      <w:proofErr w:type="gramStart"/>
      <w:r w:rsidR="00D5438C" w:rsidRPr="00D5438C">
        <w:rPr>
          <w:rFonts w:ascii="Times New Roman" w:hAnsi="Times New Roman" w:cs="Times New Roman"/>
          <w:sz w:val="24"/>
          <w:szCs w:val="24"/>
          <w:lang w:eastAsia="en-US"/>
        </w:rPr>
        <w:t>geçirme ,</w:t>
      </w:r>
      <w:proofErr w:type="gramEnd"/>
      <w:r w:rsidR="00D5438C" w:rsidRPr="00D5438C">
        <w:rPr>
          <w:rFonts w:ascii="Times New Roman" w:hAnsi="Times New Roman" w:cs="Times New Roman"/>
          <w:sz w:val="24"/>
          <w:szCs w:val="24"/>
          <w:lang w:eastAsia="en-US"/>
        </w:rPr>
        <w:t xml:space="preserve"> mesajlaşma , oyun  oynama ve bunun gibi eylem ve işlemlerin yasak olduğu</w:t>
      </w:r>
      <w:r w:rsidR="00D5438C">
        <w:rPr>
          <w:rFonts w:ascii="Times New Roman" w:hAnsi="Times New Roman" w:cs="Times New Roman"/>
          <w:sz w:val="24"/>
          <w:szCs w:val="24"/>
          <w:lang w:eastAsia="en-US"/>
        </w:rPr>
        <w:t xml:space="preserve"> tarafınıza tebliğ edilmiştir. </w:t>
      </w:r>
    </w:p>
    <w:p w14:paraId="69929CB0" w14:textId="3560B40C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E80554" w14:textId="0FAF7027" w:rsidR="00BB1CE1" w:rsidRDefault="00783DC6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Bu kapsamda işyerimizde son dönemde yapılan gözlem ve kamera kayıtları incelemeleri sonucunda işçilerimizin mesai saatleri içerisinde gereksiz yere telefon kullanımı yaptığı tespit edilmiştir</w:t>
      </w:r>
      <w:r w:rsidR="00BB1CE1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Acil ve önemli konularda şirketimiz gerekli esnekliği sağlamış olsa da mevcut durumda gereksiz yere telefon kullanımından dolayı iş verimi oldukça düşmektedir.</w:t>
      </w:r>
    </w:p>
    <w:p w14:paraId="43F9B98A" w14:textId="77777777" w:rsidR="00BB1CE1" w:rsidRDefault="00BB1CE1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7E4E48" w14:textId="0931EDD7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Bu Konuda</w:t>
      </w:r>
      <w:r w:rsidR="00BB1CE1">
        <w:rPr>
          <w:rFonts w:ascii="Times New Roman" w:hAnsi="Times New Roman" w:cs="Times New Roman"/>
          <w:sz w:val="24"/>
          <w:szCs w:val="24"/>
          <w:lang w:eastAsia="en-US"/>
        </w:rPr>
        <w:t xml:space="preserve"> çalışanlarımızın gerekli özeni ve dikkati göstermesi</w:t>
      </w:r>
      <w:r w:rsidR="006D044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3DC6">
        <w:rPr>
          <w:rFonts w:ascii="Times New Roman" w:hAnsi="Times New Roman" w:cs="Times New Roman"/>
          <w:sz w:val="24"/>
          <w:szCs w:val="24"/>
          <w:lang w:eastAsia="en-US"/>
        </w:rPr>
        <w:t xml:space="preserve">ve gereksiz yere telefon kullanımında bulunmaması </w:t>
      </w:r>
      <w:r w:rsidR="006D044C">
        <w:rPr>
          <w:rFonts w:ascii="Times New Roman" w:hAnsi="Times New Roman" w:cs="Times New Roman"/>
          <w:sz w:val="24"/>
          <w:szCs w:val="24"/>
          <w:lang w:eastAsia="en-US"/>
        </w:rPr>
        <w:t>gerekmektedir</w:t>
      </w:r>
      <w:r w:rsidR="00BB1CE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D07F20">
        <w:rPr>
          <w:rFonts w:ascii="Times New Roman" w:hAnsi="Times New Roman" w:cs="Times New Roman"/>
          <w:sz w:val="24"/>
          <w:szCs w:val="24"/>
          <w:lang w:eastAsia="en-US"/>
        </w:rPr>
        <w:t>Belirtilen hususların</w:t>
      </w:r>
      <w:r w:rsidR="00BB1CE1">
        <w:rPr>
          <w:rFonts w:ascii="Times New Roman" w:hAnsi="Times New Roman" w:cs="Times New Roman"/>
          <w:sz w:val="24"/>
          <w:szCs w:val="24"/>
          <w:lang w:eastAsia="en-US"/>
        </w:rPr>
        <w:t xml:space="preserve"> devamı halinde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disiplin sürecinin ve yasal işlemlerin ivedilikle başlatılacağını </w:t>
      </w:r>
      <w:r w:rsidR="001A12B2">
        <w:rPr>
          <w:rFonts w:ascii="Times New Roman" w:hAnsi="Times New Roman" w:cs="Times New Roman"/>
          <w:sz w:val="24"/>
          <w:szCs w:val="24"/>
          <w:lang w:eastAsia="en-US"/>
        </w:rPr>
        <w:t xml:space="preserve">tüm çalışanlarımıza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bildirmek isteriz.  </w:t>
      </w:r>
    </w:p>
    <w:p w14:paraId="0DA5A0FB" w14:textId="77777777" w:rsidR="002614B0" w:rsidRPr="00DE43E7" w:rsidRDefault="002614B0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1D86FD" w14:textId="77777777" w:rsidR="001360EA" w:rsidRPr="00AF292D" w:rsidRDefault="001360EA" w:rsidP="00AF292D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55D06E87" w14:textId="77777777" w:rsidR="00F524B1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382D09FC" w14:textId="77777777" w:rsidR="001360EA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İŞVEREN /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İŞVEREN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VEKİLİ </w:t>
      </w:r>
    </w:p>
    <w:p w14:paraId="32E4D354" w14:textId="77777777" w:rsidR="001360EA" w:rsidRPr="00AF292D" w:rsidRDefault="001360EA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A3106C7" w14:textId="6F521E25" w:rsidR="00AF292D" w:rsidRPr="00FB4BFA" w:rsidRDefault="00AF292D" w:rsidP="00FB4BFA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KAŞE -</w:t>
      </w:r>
      <w:proofErr w:type="gramEnd"/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>İMZA</w:t>
      </w:r>
    </w:p>
    <w:p w14:paraId="55DDDD5A" w14:textId="77777777" w:rsidR="00AF292D" w:rsidRPr="00AF292D" w:rsidRDefault="00AF292D" w:rsidP="00AF292D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3B81B677" w14:textId="77777777" w:rsidR="004C5200" w:rsidRPr="00AF292D" w:rsidRDefault="00AF292D" w:rsidP="00AF292D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ab/>
      </w:r>
    </w:p>
    <w:sectPr w:rsidR="004C5200" w:rsidRPr="00AF292D" w:rsidSect="00AF292D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8CA3" w14:textId="77777777" w:rsidR="00645D20" w:rsidRDefault="00645D20" w:rsidP="001845E8">
      <w:r>
        <w:separator/>
      </w:r>
    </w:p>
  </w:endnote>
  <w:endnote w:type="continuationSeparator" w:id="0">
    <w:p w14:paraId="4D3CF7DB" w14:textId="77777777" w:rsidR="00645D20" w:rsidRDefault="00645D20" w:rsidP="0018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065F" w14:textId="77777777" w:rsidR="00645D20" w:rsidRDefault="00645D20" w:rsidP="001845E8">
      <w:r>
        <w:separator/>
      </w:r>
    </w:p>
  </w:footnote>
  <w:footnote w:type="continuationSeparator" w:id="0">
    <w:p w14:paraId="68CC3C79" w14:textId="77777777" w:rsidR="00645D20" w:rsidRDefault="00645D20" w:rsidP="0018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4046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D43"/>
    <w:rsid w:val="00082C5E"/>
    <w:rsid w:val="000C5AE9"/>
    <w:rsid w:val="000E7824"/>
    <w:rsid w:val="0011551E"/>
    <w:rsid w:val="0013262E"/>
    <w:rsid w:val="00135876"/>
    <w:rsid w:val="001360EA"/>
    <w:rsid w:val="001377BF"/>
    <w:rsid w:val="0014201D"/>
    <w:rsid w:val="001845E8"/>
    <w:rsid w:val="001A12B2"/>
    <w:rsid w:val="001B025D"/>
    <w:rsid w:val="001B1FEB"/>
    <w:rsid w:val="001C0BA5"/>
    <w:rsid w:val="00215FD3"/>
    <w:rsid w:val="00223608"/>
    <w:rsid w:val="00251F85"/>
    <w:rsid w:val="00256746"/>
    <w:rsid w:val="002614B0"/>
    <w:rsid w:val="002722F4"/>
    <w:rsid w:val="002A1DEE"/>
    <w:rsid w:val="002C6908"/>
    <w:rsid w:val="00302FF4"/>
    <w:rsid w:val="00310D43"/>
    <w:rsid w:val="00322067"/>
    <w:rsid w:val="0039771D"/>
    <w:rsid w:val="00397DE9"/>
    <w:rsid w:val="003B0798"/>
    <w:rsid w:val="003C536F"/>
    <w:rsid w:val="00403CB8"/>
    <w:rsid w:val="004567BE"/>
    <w:rsid w:val="00462B42"/>
    <w:rsid w:val="0047328B"/>
    <w:rsid w:val="00492B35"/>
    <w:rsid w:val="004C5200"/>
    <w:rsid w:val="00504191"/>
    <w:rsid w:val="00506AEB"/>
    <w:rsid w:val="00511B60"/>
    <w:rsid w:val="00543DE5"/>
    <w:rsid w:val="00556DA9"/>
    <w:rsid w:val="00576659"/>
    <w:rsid w:val="005A7B8A"/>
    <w:rsid w:val="00611EDE"/>
    <w:rsid w:val="00645D20"/>
    <w:rsid w:val="00651940"/>
    <w:rsid w:val="00665436"/>
    <w:rsid w:val="00671B2A"/>
    <w:rsid w:val="006B543E"/>
    <w:rsid w:val="006C035D"/>
    <w:rsid w:val="006D044C"/>
    <w:rsid w:val="00781985"/>
    <w:rsid w:val="00783DC6"/>
    <w:rsid w:val="007E64A3"/>
    <w:rsid w:val="00827E0A"/>
    <w:rsid w:val="00847C02"/>
    <w:rsid w:val="008B298E"/>
    <w:rsid w:val="009F59B8"/>
    <w:rsid w:val="00A30DC2"/>
    <w:rsid w:val="00AA17D1"/>
    <w:rsid w:val="00AC0934"/>
    <w:rsid w:val="00AF292D"/>
    <w:rsid w:val="00AF3909"/>
    <w:rsid w:val="00B46830"/>
    <w:rsid w:val="00B66882"/>
    <w:rsid w:val="00B67D13"/>
    <w:rsid w:val="00B731E5"/>
    <w:rsid w:val="00BB1CE1"/>
    <w:rsid w:val="00C31A2F"/>
    <w:rsid w:val="00CA464A"/>
    <w:rsid w:val="00CD68E8"/>
    <w:rsid w:val="00CE4A75"/>
    <w:rsid w:val="00D05BA0"/>
    <w:rsid w:val="00D06AAF"/>
    <w:rsid w:val="00D07F20"/>
    <w:rsid w:val="00D206EC"/>
    <w:rsid w:val="00D5438C"/>
    <w:rsid w:val="00D65D61"/>
    <w:rsid w:val="00DA62F1"/>
    <w:rsid w:val="00DC0C9E"/>
    <w:rsid w:val="00DD5790"/>
    <w:rsid w:val="00DE43E7"/>
    <w:rsid w:val="00DF4EC0"/>
    <w:rsid w:val="00E7635C"/>
    <w:rsid w:val="00EE14FD"/>
    <w:rsid w:val="00F1671F"/>
    <w:rsid w:val="00F429C5"/>
    <w:rsid w:val="00F524B1"/>
    <w:rsid w:val="00F70C98"/>
    <w:rsid w:val="00FB4BFA"/>
    <w:rsid w:val="00FC2542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86FC"/>
  <w15:docId w15:val="{E677F5A1-6902-4551-9A08-8677F0F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60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905358904308</cp:lastModifiedBy>
  <cp:revision>69</cp:revision>
  <dcterms:created xsi:type="dcterms:W3CDTF">2019-10-03T10:38:00Z</dcterms:created>
  <dcterms:modified xsi:type="dcterms:W3CDTF">2023-02-17T09:41:00Z</dcterms:modified>
</cp:coreProperties>
</file>